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09C2A5" w14:textId="501A76D8" w:rsidR="00642832" w:rsidRDefault="002000A6" w:rsidP="001D1DAF">
      <w:pPr>
        <w:jc w:val="both"/>
        <w:rPr>
          <w:b/>
        </w:rPr>
      </w:pPr>
      <w:r w:rsidRPr="000911B4">
        <w:rPr>
          <w:b/>
        </w:rPr>
        <w:t>IMPORTANCIA DE LA SALUD ORAL</w:t>
      </w:r>
    </w:p>
    <w:p w14:paraId="18B8EA19" w14:textId="77777777" w:rsidR="000911B4" w:rsidRPr="000911B4" w:rsidRDefault="000911B4" w:rsidP="001D1DAF">
      <w:pPr>
        <w:jc w:val="both"/>
        <w:rPr>
          <w:b/>
        </w:rPr>
      </w:pPr>
    </w:p>
    <w:p w14:paraId="34D01D73" w14:textId="0672BAE9" w:rsidR="000911B4" w:rsidRDefault="000911B4" w:rsidP="001D1DAF">
      <w:pPr>
        <w:jc w:val="both"/>
      </w:pPr>
      <w:r>
        <w:rPr>
          <w:noProof/>
          <w:lang w:val="es-ES"/>
        </w:rPr>
        <w:drawing>
          <wp:inline distT="0" distB="0" distL="0" distR="0" wp14:anchorId="5D4678BD" wp14:editId="29218832">
            <wp:extent cx="3793924" cy="2905937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 Foto portad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3924" cy="2905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DB3AB" w14:textId="77777777" w:rsidR="000911B4" w:rsidRDefault="000911B4" w:rsidP="001D1DAF">
      <w:pPr>
        <w:jc w:val="both"/>
      </w:pPr>
    </w:p>
    <w:p w14:paraId="25AFC0F3" w14:textId="5BC0D40B" w:rsidR="005C4ECE" w:rsidRPr="001D1DAF" w:rsidRDefault="00E40A0F" w:rsidP="001D1DAF">
      <w:pPr>
        <w:jc w:val="both"/>
      </w:pPr>
      <w:r>
        <w:t xml:space="preserve">Cepillarse los dientes diariamente es una acción sencilla que sirve prevenir las enfermedades orales. </w:t>
      </w:r>
      <w:r w:rsidR="005C4ECE" w:rsidRPr="001D1DAF">
        <w:t xml:space="preserve">Mediante una </w:t>
      </w:r>
      <w:r w:rsidR="005C4ECE" w:rsidRPr="001D1DAF">
        <w:rPr>
          <w:b/>
        </w:rPr>
        <w:t>higiene oral adecuada</w:t>
      </w:r>
      <w:r w:rsidR="009A0F81">
        <w:t xml:space="preserve"> se puede conseguir el</w:t>
      </w:r>
      <w:r w:rsidR="005C4ECE" w:rsidRPr="001D1DAF">
        <w:t xml:space="preserve"> control de la placa bacteriana y mantenerlo así durante años; de ello depende el grado de </w:t>
      </w:r>
      <w:r w:rsidR="005C4ECE" w:rsidRPr="001D1DAF">
        <w:rPr>
          <w:b/>
        </w:rPr>
        <w:t>motivación</w:t>
      </w:r>
      <w:r>
        <w:rPr>
          <w:b/>
        </w:rPr>
        <w:t xml:space="preserve"> de la persona</w:t>
      </w:r>
      <w:r w:rsidR="005C4ECE" w:rsidRPr="001D1DAF">
        <w:t xml:space="preserve"> y la frecuencia de las </w:t>
      </w:r>
      <w:r w:rsidR="005C4ECE" w:rsidRPr="001D1DAF">
        <w:rPr>
          <w:b/>
        </w:rPr>
        <w:t>revisiones dentales</w:t>
      </w:r>
      <w:r w:rsidR="005C4ECE" w:rsidRPr="001D1DAF">
        <w:t>.</w:t>
      </w:r>
    </w:p>
    <w:p w14:paraId="6289EAF0" w14:textId="05262DC8" w:rsidR="005C4ECE" w:rsidRPr="001D1DAF" w:rsidRDefault="005C4ECE" w:rsidP="001D1DAF">
      <w:pPr>
        <w:jc w:val="both"/>
      </w:pPr>
    </w:p>
    <w:p w14:paraId="6006F006" w14:textId="77777777" w:rsidR="005C4ECE" w:rsidRPr="001D1DAF" w:rsidRDefault="005C4ECE" w:rsidP="001D1DAF">
      <w:pPr>
        <w:jc w:val="both"/>
      </w:pPr>
      <w:r w:rsidRPr="001D1DAF">
        <w:t>¿Por qué tengo que cuidarme los dientes?</w:t>
      </w:r>
    </w:p>
    <w:p w14:paraId="0532F32B" w14:textId="77777777" w:rsidR="00310F36" w:rsidRPr="001D1DAF" w:rsidRDefault="00310F36" w:rsidP="001D1DAF">
      <w:pPr>
        <w:jc w:val="both"/>
      </w:pPr>
    </w:p>
    <w:p w14:paraId="0EA77C0F" w14:textId="1CB8D81D" w:rsidR="00B67311" w:rsidRDefault="00310F36" w:rsidP="001D1DAF">
      <w:pPr>
        <w:jc w:val="both"/>
      </w:pPr>
      <w:r w:rsidRPr="001D1DAF">
        <w:t xml:space="preserve">En la boca habitan más de 700 tipos de bacterias, depositadas en los dientes o entre </w:t>
      </w:r>
      <w:r w:rsidR="00F95BB5" w:rsidRPr="001D1DAF">
        <w:t xml:space="preserve">el </w:t>
      </w:r>
      <w:r w:rsidRPr="001D1DAF">
        <w:t>die</w:t>
      </w:r>
      <w:r w:rsidR="00B67311" w:rsidRPr="001D1DAF">
        <w:t xml:space="preserve">nte y </w:t>
      </w:r>
      <w:r w:rsidR="00F95BB5" w:rsidRPr="001D1DAF">
        <w:t xml:space="preserve">la </w:t>
      </w:r>
      <w:r w:rsidR="00B67311" w:rsidRPr="001D1DAF">
        <w:t xml:space="preserve">encía. </w:t>
      </w:r>
      <w:r w:rsidR="007D25C5" w:rsidRPr="001D1DAF">
        <w:t xml:space="preserve">Si no nos cepillamos los dientes después de cada comida se va formando placa bacteriana en la superficie del diente. La placa </w:t>
      </w:r>
      <w:r w:rsidRPr="001D1DAF">
        <w:t>es una capa nociva de bacteria</w:t>
      </w:r>
      <w:r w:rsidR="00642832">
        <w:t>s que se forma continuamente. Si se acumula</w:t>
      </w:r>
      <w:r w:rsidRPr="001D1DAF">
        <w:t xml:space="preserve"> afecta a las encías provocando las </w:t>
      </w:r>
      <w:r w:rsidRPr="002274F6">
        <w:rPr>
          <w:b/>
        </w:rPr>
        <w:t>enfermedades periodontales</w:t>
      </w:r>
      <w:r w:rsidR="00B67311" w:rsidRPr="001D1DAF">
        <w:t xml:space="preserve"> y</w:t>
      </w:r>
      <w:r w:rsidR="005E61D9">
        <w:t xml:space="preserve"> también</w:t>
      </w:r>
      <w:r w:rsidR="009A0F81">
        <w:t xml:space="preserve"> puede dañar al diente al formarse</w:t>
      </w:r>
      <w:r w:rsidR="00B67311" w:rsidRPr="001D1DAF">
        <w:t xml:space="preserve"> las </w:t>
      </w:r>
      <w:r w:rsidR="00B67311" w:rsidRPr="002274F6">
        <w:rPr>
          <w:b/>
        </w:rPr>
        <w:t>caries dentales</w:t>
      </w:r>
      <w:r w:rsidR="00B67311" w:rsidRPr="001D1DAF">
        <w:t>.</w:t>
      </w:r>
    </w:p>
    <w:p w14:paraId="1EF5D72F" w14:textId="7A478E0C" w:rsidR="005E61D9" w:rsidRDefault="002274F6" w:rsidP="001D1DAF">
      <w:pPr>
        <w:jc w:val="both"/>
      </w:pPr>
      <w:r>
        <w:rPr>
          <w:noProof/>
          <w:lang w:val="es-ES"/>
        </w:rPr>
        <w:drawing>
          <wp:anchor distT="0" distB="0" distL="114300" distR="114300" simplePos="0" relativeHeight="251661312" behindDoc="0" locked="0" layoutInCell="1" allowOverlap="1" wp14:anchorId="3AF12AEB" wp14:editId="3AB75732">
            <wp:simplePos x="0" y="0"/>
            <wp:positionH relativeFrom="column">
              <wp:posOffset>2959735</wp:posOffset>
            </wp:positionH>
            <wp:positionV relativeFrom="paragraph">
              <wp:posOffset>50800</wp:posOffset>
            </wp:positionV>
            <wp:extent cx="2412365" cy="2412365"/>
            <wp:effectExtent l="0" t="0" r="0" b="635"/>
            <wp:wrapTight wrapText="bothSides">
              <wp:wrapPolygon edited="0">
                <wp:start x="11599" y="227"/>
                <wp:lineTo x="11599" y="15238"/>
                <wp:lineTo x="7960" y="17057"/>
                <wp:lineTo x="6823" y="17967"/>
                <wp:lineTo x="6595" y="20241"/>
                <wp:lineTo x="11826" y="21378"/>
                <wp:lineTo x="13646" y="21378"/>
                <wp:lineTo x="14101" y="15238"/>
                <wp:lineTo x="13873" y="7960"/>
                <wp:lineTo x="13191" y="4321"/>
                <wp:lineTo x="14101" y="4094"/>
                <wp:lineTo x="14101" y="910"/>
                <wp:lineTo x="13191" y="227"/>
                <wp:lineTo x="11599" y="227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pillo-phb-medio-plus.jpg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2365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1D9">
        <w:rPr>
          <w:noProof/>
          <w:lang w:val="es-ES"/>
        </w:rPr>
        <w:drawing>
          <wp:anchor distT="0" distB="0" distL="114300" distR="114300" simplePos="0" relativeHeight="251660288" behindDoc="0" locked="0" layoutInCell="1" allowOverlap="1" wp14:anchorId="12CC3185" wp14:editId="193FCA8B">
            <wp:simplePos x="0" y="0"/>
            <wp:positionH relativeFrom="column">
              <wp:posOffset>0</wp:posOffset>
            </wp:positionH>
            <wp:positionV relativeFrom="paragraph">
              <wp:posOffset>62865</wp:posOffset>
            </wp:positionV>
            <wp:extent cx="3134360" cy="2350770"/>
            <wp:effectExtent l="0" t="0" r="0" b="11430"/>
            <wp:wrapTight wrapText="bothSides">
              <wp:wrapPolygon edited="0">
                <wp:start x="0" y="0"/>
                <wp:lineTo x="0" y="21472"/>
                <wp:lineTo x="21355" y="21472"/>
                <wp:lineTo x="21355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varse-los-dientes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436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4CF38D" w14:textId="3041331C" w:rsidR="005E61D9" w:rsidRPr="001D1DAF" w:rsidRDefault="005E61D9" w:rsidP="001D1DAF">
      <w:pPr>
        <w:jc w:val="both"/>
      </w:pPr>
    </w:p>
    <w:p w14:paraId="4A4F1135" w14:textId="77777777" w:rsidR="00B67311" w:rsidRDefault="00B67311" w:rsidP="001D1DAF">
      <w:pPr>
        <w:jc w:val="both"/>
      </w:pPr>
    </w:p>
    <w:p w14:paraId="3C9F2C18" w14:textId="77777777" w:rsidR="005E61D9" w:rsidRDefault="005E61D9" w:rsidP="001D1DAF">
      <w:pPr>
        <w:jc w:val="both"/>
      </w:pPr>
    </w:p>
    <w:p w14:paraId="0359BFAF" w14:textId="77777777" w:rsidR="009A0F81" w:rsidRDefault="009A0F81" w:rsidP="001D1DAF">
      <w:pPr>
        <w:jc w:val="both"/>
      </w:pPr>
    </w:p>
    <w:p w14:paraId="416B7A9F" w14:textId="77777777" w:rsidR="005E61D9" w:rsidRDefault="005E61D9" w:rsidP="001D1DAF">
      <w:pPr>
        <w:jc w:val="both"/>
      </w:pPr>
    </w:p>
    <w:p w14:paraId="534C00CC" w14:textId="77777777" w:rsidR="005E61D9" w:rsidRDefault="005E61D9" w:rsidP="001D1DAF">
      <w:pPr>
        <w:jc w:val="both"/>
      </w:pPr>
    </w:p>
    <w:p w14:paraId="25C7868D" w14:textId="77777777" w:rsidR="005E61D9" w:rsidRDefault="005E61D9" w:rsidP="001D1DAF">
      <w:pPr>
        <w:jc w:val="both"/>
      </w:pPr>
    </w:p>
    <w:p w14:paraId="72818D09" w14:textId="1ED4FF29" w:rsidR="005E61D9" w:rsidRDefault="005E61D9" w:rsidP="001D1DAF">
      <w:pPr>
        <w:jc w:val="both"/>
      </w:pPr>
    </w:p>
    <w:p w14:paraId="6F0C8CDA" w14:textId="77777777" w:rsidR="005E61D9" w:rsidRDefault="005E61D9" w:rsidP="001D1DAF">
      <w:pPr>
        <w:jc w:val="both"/>
      </w:pPr>
    </w:p>
    <w:p w14:paraId="4F846754" w14:textId="77777777" w:rsidR="005E61D9" w:rsidRDefault="005E61D9" w:rsidP="001D1DAF">
      <w:pPr>
        <w:jc w:val="both"/>
      </w:pPr>
    </w:p>
    <w:p w14:paraId="257CDD28" w14:textId="77777777" w:rsidR="005E61D9" w:rsidRDefault="005E61D9" w:rsidP="001D1DAF">
      <w:pPr>
        <w:jc w:val="both"/>
      </w:pPr>
    </w:p>
    <w:p w14:paraId="423D00A0" w14:textId="77777777" w:rsidR="005E61D9" w:rsidRDefault="005E61D9" w:rsidP="001D1DAF">
      <w:pPr>
        <w:jc w:val="both"/>
      </w:pPr>
    </w:p>
    <w:p w14:paraId="3F7A2215" w14:textId="77777777" w:rsidR="005E61D9" w:rsidRPr="001D1DAF" w:rsidRDefault="005E61D9" w:rsidP="001D1DAF">
      <w:pPr>
        <w:jc w:val="both"/>
      </w:pPr>
    </w:p>
    <w:p w14:paraId="21897A1A" w14:textId="77777777" w:rsidR="000911B4" w:rsidRDefault="000911B4" w:rsidP="001D1DAF">
      <w:pPr>
        <w:jc w:val="both"/>
      </w:pPr>
    </w:p>
    <w:p w14:paraId="321DED65" w14:textId="77777777" w:rsidR="000911B4" w:rsidRDefault="000911B4" w:rsidP="001D1DAF">
      <w:pPr>
        <w:jc w:val="both"/>
      </w:pPr>
    </w:p>
    <w:p w14:paraId="41290D24" w14:textId="77777777" w:rsidR="000911B4" w:rsidRDefault="000911B4" w:rsidP="001D1DAF">
      <w:pPr>
        <w:jc w:val="both"/>
      </w:pPr>
    </w:p>
    <w:p w14:paraId="5653FC37" w14:textId="77777777" w:rsidR="00B67311" w:rsidRPr="001D1DAF" w:rsidRDefault="00B67311" w:rsidP="001D1DAF">
      <w:pPr>
        <w:jc w:val="both"/>
      </w:pPr>
      <w:r w:rsidRPr="001D1DAF">
        <w:lastRenderedPageBreak/>
        <w:t>¿Cuáles son las enfermedades que afectan a las encías?</w:t>
      </w:r>
    </w:p>
    <w:p w14:paraId="6EFF9B46" w14:textId="77777777" w:rsidR="00B67311" w:rsidRPr="001D1DAF" w:rsidRDefault="00B67311" w:rsidP="001D1DAF">
      <w:pPr>
        <w:jc w:val="both"/>
      </w:pPr>
    </w:p>
    <w:p w14:paraId="5EF4CFB4" w14:textId="15116B38" w:rsidR="00B67311" w:rsidRPr="001D1DAF" w:rsidRDefault="00B67311" w:rsidP="001D1DAF">
      <w:pPr>
        <w:jc w:val="both"/>
      </w:pPr>
      <w:r w:rsidRPr="001D1DAF">
        <w:rPr>
          <w:rFonts w:cs="Times"/>
          <w:lang w:val="es-ES"/>
        </w:rPr>
        <w:t>Las más frecuentes son sin duda las conocidas como enfermedades periodontales</w:t>
      </w:r>
      <w:r w:rsidR="00E40A0F">
        <w:rPr>
          <w:rFonts w:cs="Times"/>
          <w:lang w:val="es-ES"/>
        </w:rPr>
        <w:t>: gingivitis y periodontitis</w:t>
      </w:r>
      <w:r w:rsidRPr="001D1DAF">
        <w:rPr>
          <w:rFonts w:cs="Times"/>
          <w:lang w:val="es-ES"/>
        </w:rPr>
        <w:t xml:space="preserve">. </w:t>
      </w:r>
      <w:r w:rsidR="00E40A0F">
        <w:rPr>
          <w:rFonts w:cs="Times"/>
          <w:lang w:val="es-ES"/>
        </w:rPr>
        <w:t xml:space="preserve">La </w:t>
      </w:r>
      <w:r w:rsidR="00E40A0F" w:rsidRPr="002000A6">
        <w:rPr>
          <w:rFonts w:cs="Times"/>
          <w:b/>
          <w:lang w:val="es-ES"/>
        </w:rPr>
        <w:t>gingivitis</w:t>
      </w:r>
      <w:r w:rsidR="00E40A0F">
        <w:rPr>
          <w:rFonts w:cs="Times"/>
          <w:lang w:val="es-ES"/>
        </w:rPr>
        <w:t xml:space="preserve"> es la forma más leve, es una inf</w:t>
      </w:r>
      <w:r w:rsidRPr="001D1DAF">
        <w:rPr>
          <w:rFonts w:cs="Times"/>
          <w:lang w:val="es-ES"/>
        </w:rPr>
        <w:t>lamación superfici</w:t>
      </w:r>
      <w:r w:rsidR="002000A6">
        <w:rPr>
          <w:rFonts w:cs="Times"/>
          <w:lang w:val="es-ES"/>
        </w:rPr>
        <w:t>al que solo afecta a la encía.</w:t>
      </w:r>
    </w:p>
    <w:p w14:paraId="70D10F38" w14:textId="77777777" w:rsidR="00B67311" w:rsidRPr="001D1DAF" w:rsidRDefault="00B67311" w:rsidP="001D1DAF">
      <w:pPr>
        <w:jc w:val="both"/>
      </w:pPr>
    </w:p>
    <w:p w14:paraId="7880ADF5" w14:textId="34174776" w:rsidR="002000A6" w:rsidRDefault="00B67311" w:rsidP="001D1DAF">
      <w:pPr>
        <w:jc w:val="both"/>
      </w:pPr>
      <w:r w:rsidRPr="001D1DAF">
        <w:t>La manifestación más clara de la inflamación de la encía es el sangrado. Una encía sana no sangra</w:t>
      </w:r>
      <w:r w:rsidR="00A9782F">
        <w:t xml:space="preserve"> y es de color rosa coral</w:t>
      </w:r>
      <w:r w:rsidRPr="001D1DAF">
        <w:t>.</w:t>
      </w:r>
      <w:r w:rsidR="00A9782F" w:rsidRPr="00A9782F">
        <w:t xml:space="preserve"> </w:t>
      </w:r>
      <w:r w:rsidR="00A9782F" w:rsidRPr="001D1DAF">
        <w:t>Esta inflamación</w:t>
      </w:r>
      <w:r w:rsidR="00A9782F">
        <w:t xml:space="preserve"> se puede curar</w:t>
      </w:r>
      <w:r w:rsidR="00A9782F" w:rsidRPr="001D1DAF">
        <w:t xml:space="preserve"> con una limpieza profesional y el aumento de la higiene</w:t>
      </w:r>
      <w:r w:rsidR="00A9782F">
        <w:t xml:space="preserve"> oral</w:t>
      </w:r>
      <w:r w:rsidR="002000A6">
        <w:t>.</w:t>
      </w:r>
    </w:p>
    <w:p w14:paraId="507110BC" w14:textId="5EE915F0" w:rsidR="00A9782F" w:rsidRDefault="00A9782F" w:rsidP="001D1DAF">
      <w:pPr>
        <w:jc w:val="both"/>
      </w:pPr>
      <w:r w:rsidRPr="00A9782F">
        <w:rPr>
          <w:noProof/>
          <w:lang w:val="es-ES"/>
        </w:rPr>
        <w:drawing>
          <wp:anchor distT="0" distB="0" distL="114300" distR="114300" simplePos="0" relativeHeight="251659264" behindDoc="0" locked="0" layoutInCell="1" allowOverlap="1" wp14:anchorId="07CE4CCF" wp14:editId="729AA4D5">
            <wp:simplePos x="0" y="0"/>
            <wp:positionH relativeFrom="column">
              <wp:posOffset>-114300</wp:posOffset>
            </wp:positionH>
            <wp:positionV relativeFrom="paragraph">
              <wp:posOffset>219710</wp:posOffset>
            </wp:positionV>
            <wp:extent cx="2826385" cy="1541780"/>
            <wp:effectExtent l="0" t="0" r="0" b="7620"/>
            <wp:wrapTight wrapText="bothSides">
              <wp:wrapPolygon edited="0">
                <wp:start x="0" y="0"/>
                <wp:lineTo x="0" y="21351"/>
                <wp:lineTo x="21353" y="21351"/>
                <wp:lineTo x="21353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w-sr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0" r="4774"/>
                    <a:stretch/>
                  </pic:blipFill>
                  <pic:spPr bwMode="auto">
                    <a:xfrm>
                      <a:off x="0" y="0"/>
                      <a:ext cx="2826385" cy="1541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/>
        </w:rPr>
        <w:drawing>
          <wp:anchor distT="0" distB="0" distL="114300" distR="114300" simplePos="0" relativeHeight="251658240" behindDoc="0" locked="0" layoutInCell="1" allowOverlap="1" wp14:anchorId="7232423B" wp14:editId="4A1ECB47">
            <wp:simplePos x="0" y="0"/>
            <wp:positionH relativeFrom="column">
              <wp:posOffset>2743200</wp:posOffset>
            </wp:positionH>
            <wp:positionV relativeFrom="paragraph">
              <wp:posOffset>206375</wp:posOffset>
            </wp:positionV>
            <wp:extent cx="2630805" cy="1549400"/>
            <wp:effectExtent l="0" t="0" r="10795" b="0"/>
            <wp:wrapTight wrapText="bothSides">
              <wp:wrapPolygon edited="0">
                <wp:start x="0" y="0"/>
                <wp:lineTo x="0" y="21246"/>
                <wp:lineTo x="21480" y="21246"/>
                <wp:lineTo x="21480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ingivitis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09" b="5219"/>
                    <a:stretch/>
                  </pic:blipFill>
                  <pic:spPr bwMode="auto">
                    <a:xfrm>
                      <a:off x="0" y="0"/>
                      <a:ext cx="2630805" cy="1549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212CF0" w14:textId="375AD238" w:rsidR="00A9782F" w:rsidRDefault="00A9782F" w:rsidP="001D1DAF">
      <w:pPr>
        <w:jc w:val="both"/>
      </w:pPr>
      <w:r>
        <w:t xml:space="preserve">Encía sana. </w:t>
      </w:r>
      <w:r>
        <w:tab/>
      </w:r>
      <w:r>
        <w:tab/>
      </w:r>
      <w:r>
        <w:tab/>
      </w:r>
      <w:r>
        <w:tab/>
      </w:r>
      <w:r>
        <w:tab/>
        <w:t xml:space="preserve">   Gingivitis. Inflamación de las encías</w:t>
      </w:r>
    </w:p>
    <w:p w14:paraId="1C9BDB9C" w14:textId="5E8CB0D3" w:rsidR="00A9782F" w:rsidRDefault="00A9782F" w:rsidP="001D1DAF">
      <w:pPr>
        <w:jc w:val="both"/>
      </w:pPr>
    </w:p>
    <w:p w14:paraId="498CCAD3" w14:textId="2AAF3577" w:rsidR="00215833" w:rsidRPr="001D1DAF" w:rsidRDefault="00A9782F" w:rsidP="001D1DAF">
      <w:pPr>
        <w:widowControl w:val="0"/>
        <w:autoSpaceDE w:val="0"/>
        <w:autoSpaceDN w:val="0"/>
        <w:adjustRightInd w:val="0"/>
        <w:jc w:val="both"/>
        <w:rPr>
          <w:rFonts w:cs="Times"/>
          <w:lang w:val="es-ES"/>
        </w:rPr>
      </w:pPr>
      <w:r>
        <w:rPr>
          <w:rFonts w:cs="Times"/>
          <w:lang w:val="es-ES"/>
        </w:rPr>
        <w:t xml:space="preserve">La </w:t>
      </w:r>
      <w:r w:rsidRPr="002000A6">
        <w:rPr>
          <w:rFonts w:cs="Times"/>
          <w:b/>
          <w:lang w:val="es-ES"/>
        </w:rPr>
        <w:t>periodontitis</w:t>
      </w:r>
      <w:r>
        <w:rPr>
          <w:rFonts w:cs="Times"/>
          <w:lang w:val="es-ES"/>
        </w:rPr>
        <w:t xml:space="preserve"> es la forma más grave, </w:t>
      </w:r>
      <w:r w:rsidR="00B67311" w:rsidRPr="001D1DAF">
        <w:rPr>
          <w:rFonts w:cs="Times"/>
          <w:lang w:val="es-ES"/>
        </w:rPr>
        <w:t xml:space="preserve">se produce una destrucción e </w:t>
      </w:r>
      <w:r w:rsidR="00B67311" w:rsidRPr="001D1DAF">
        <w:t>infección profunda de la encía y el resto de tejidos que sujetan el diente</w:t>
      </w:r>
      <w:r w:rsidR="00B67311" w:rsidRPr="001D1DAF">
        <w:rPr>
          <w:rFonts w:cs="Times"/>
          <w:lang w:val="es-ES"/>
        </w:rPr>
        <w:t>.</w:t>
      </w:r>
      <w:r>
        <w:rPr>
          <w:rFonts w:cs="Times"/>
          <w:lang w:val="es-ES"/>
        </w:rPr>
        <w:t xml:space="preserve"> L</w:t>
      </w:r>
      <w:r w:rsidR="00215833" w:rsidRPr="001D1DAF">
        <w:rPr>
          <w:rFonts w:cs="Times"/>
          <w:lang w:val="es-ES"/>
        </w:rPr>
        <w:t>a padecen a lo largo de la vida 2 de cada 3 personas y que, a partir de los 30 años, es la principal causa de pérdida de dientes de la especie humana.</w:t>
      </w:r>
    </w:p>
    <w:p w14:paraId="7783A8A2" w14:textId="34C3EDDD" w:rsidR="00A9782F" w:rsidRDefault="00A9782F" w:rsidP="001D1DAF">
      <w:pPr>
        <w:jc w:val="both"/>
        <w:rPr>
          <w:rFonts w:cs="Times"/>
          <w:lang w:val="es-ES"/>
        </w:rPr>
      </w:pPr>
    </w:p>
    <w:p w14:paraId="08F975E9" w14:textId="5B88FE17" w:rsidR="000911B4" w:rsidRDefault="000911B4" w:rsidP="001D1DAF">
      <w:pPr>
        <w:jc w:val="both"/>
        <w:rPr>
          <w:rFonts w:cs="Times"/>
          <w:lang w:val="es-ES"/>
        </w:rPr>
      </w:pPr>
      <w:r>
        <w:rPr>
          <w:rFonts w:cs="Times"/>
          <w:noProof/>
          <w:lang w:val="es-ES"/>
        </w:rPr>
        <w:drawing>
          <wp:anchor distT="0" distB="0" distL="114300" distR="114300" simplePos="0" relativeHeight="251662336" behindDoc="0" locked="0" layoutInCell="1" allowOverlap="1" wp14:anchorId="4B896819" wp14:editId="0CE3FDBA">
            <wp:simplePos x="0" y="0"/>
            <wp:positionH relativeFrom="column">
              <wp:posOffset>0</wp:posOffset>
            </wp:positionH>
            <wp:positionV relativeFrom="paragraph">
              <wp:posOffset>55245</wp:posOffset>
            </wp:positionV>
            <wp:extent cx="4206240" cy="2588895"/>
            <wp:effectExtent l="0" t="0" r="10160" b="1905"/>
            <wp:wrapTight wrapText="bothSides">
              <wp:wrapPolygon edited="0">
                <wp:start x="0" y="0"/>
                <wp:lineTo x="0" y="21404"/>
                <wp:lineTo x="21522" y="21404"/>
                <wp:lineTo x="21522" y="0"/>
                <wp:lineTo x="0" y="0"/>
              </wp:wrapPolygon>
            </wp:wrapTight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4-11-21 a las 13.08.35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096"/>
                    <a:stretch/>
                  </pic:blipFill>
                  <pic:spPr bwMode="auto">
                    <a:xfrm>
                      <a:off x="0" y="0"/>
                      <a:ext cx="4206240" cy="2588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2D214B" w14:textId="77777777" w:rsidR="000911B4" w:rsidRDefault="000911B4" w:rsidP="001D1DAF">
      <w:pPr>
        <w:jc w:val="both"/>
        <w:rPr>
          <w:rFonts w:cs="Times"/>
          <w:lang w:val="es-ES"/>
        </w:rPr>
      </w:pPr>
    </w:p>
    <w:p w14:paraId="0F631630" w14:textId="77777777" w:rsidR="000911B4" w:rsidRDefault="000911B4" w:rsidP="001D1DAF">
      <w:pPr>
        <w:jc w:val="both"/>
        <w:rPr>
          <w:rFonts w:cs="Times"/>
          <w:lang w:val="es-ES"/>
        </w:rPr>
      </w:pPr>
    </w:p>
    <w:p w14:paraId="6756DE0A" w14:textId="77777777" w:rsidR="000911B4" w:rsidRDefault="000911B4" w:rsidP="001D1DAF">
      <w:pPr>
        <w:jc w:val="both"/>
        <w:rPr>
          <w:rFonts w:cs="Times"/>
          <w:lang w:val="es-ES"/>
        </w:rPr>
      </w:pPr>
    </w:p>
    <w:p w14:paraId="17C66375" w14:textId="77777777" w:rsidR="000911B4" w:rsidRDefault="000911B4" w:rsidP="001D1DAF">
      <w:pPr>
        <w:jc w:val="both"/>
        <w:rPr>
          <w:rFonts w:cs="Times"/>
          <w:lang w:val="es-ES"/>
        </w:rPr>
      </w:pPr>
    </w:p>
    <w:p w14:paraId="30E24B2F" w14:textId="77777777" w:rsidR="000911B4" w:rsidRDefault="000911B4" w:rsidP="001D1DAF">
      <w:pPr>
        <w:jc w:val="both"/>
        <w:rPr>
          <w:rFonts w:cs="Times"/>
          <w:lang w:val="es-ES"/>
        </w:rPr>
      </w:pPr>
    </w:p>
    <w:p w14:paraId="746B0F15" w14:textId="77777777" w:rsidR="000911B4" w:rsidRDefault="000911B4" w:rsidP="001D1DAF">
      <w:pPr>
        <w:jc w:val="both"/>
        <w:rPr>
          <w:rFonts w:cs="Times"/>
          <w:lang w:val="es-ES"/>
        </w:rPr>
      </w:pPr>
    </w:p>
    <w:p w14:paraId="4A2E7DA2" w14:textId="77777777" w:rsidR="000911B4" w:rsidRDefault="000911B4" w:rsidP="001D1DAF">
      <w:pPr>
        <w:jc w:val="both"/>
        <w:rPr>
          <w:rFonts w:cs="Times"/>
          <w:lang w:val="es-ES"/>
        </w:rPr>
      </w:pPr>
    </w:p>
    <w:p w14:paraId="749683FE" w14:textId="77777777" w:rsidR="000911B4" w:rsidRDefault="000911B4" w:rsidP="001D1DAF">
      <w:pPr>
        <w:jc w:val="both"/>
        <w:rPr>
          <w:rFonts w:cs="Times"/>
          <w:lang w:val="es-ES"/>
        </w:rPr>
      </w:pPr>
    </w:p>
    <w:p w14:paraId="4D52A6CD" w14:textId="77777777" w:rsidR="000911B4" w:rsidRDefault="000911B4" w:rsidP="001D1DAF">
      <w:pPr>
        <w:jc w:val="both"/>
        <w:rPr>
          <w:rFonts w:cs="Times"/>
          <w:lang w:val="es-ES"/>
        </w:rPr>
      </w:pPr>
    </w:p>
    <w:p w14:paraId="76D5E64E" w14:textId="77777777" w:rsidR="000911B4" w:rsidRDefault="000911B4" w:rsidP="001D1DAF">
      <w:pPr>
        <w:jc w:val="both"/>
        <w:rPr>
          <w:rFonts w:cs="Times"/>
          <w:lang w:val="es-ES"/>
        </w:rPr>
      </w:pPr>
    </w:p>
    <w:p w14:paraId="06F12464" w14:textId="77777777" w:rsidR="000911B4" w:rsidRDefault="000911B4" w:rsidP="001D1DAF">
      <w:pPr>
        <w:jc w:val="both"/>
        <w:rPr>
          <w:rFonts w:cs="Times"/>
          <w:lang w:val="es-ES"/>
        </w:rPr>
      </w:pPr>
    </w:p>
    <w:p w14:paraId="6C0DD316" w14:textId="77777777" w:rsidR="000911B4" w:rsidRDefault="000911B4" w:rsidP="001D1DAF">
      <w:pPr>
        <w:jc w:val="both"/>
        <w:rPr>
          <w:rFonts w:cs="Times"/>
          <w:lang w:val="es-ES"/>
        </w:rPr>
      </w:pPr>
    </w:p>
    <w:p w14:paraId="6967ED20" w14:textId="77777777" w:rsidR="000911B4" w:rsidRDefault="000911B4" w:rsidP="001D1DAF">
      <w:pPr>
        <w:jc w:val="both"/>
        <w:rPr>
          <w:rFonts w:cs="Times"/>
          <w:lang w:val="es-ES"/>
        </w:rPr>
      </w:pPr>
    </w:p>
    <w:p w14:paraId="5300C176" w14:textId="77777777" w:rsidR="000911B4" w:rsidRDefault="000911B4" w:rsidP="001D1DAF">
      <w:pPr>
        <w:jc w:val="both"/>
        <w:rPr>
          <w:rFonts w:cs="Times"/>
          <w:lang w:val="es-ES"/>
        </w:rPr>
      </w:pPr>
    </w:p>
    <w:p w14:paraId="5F0AA7BA" w14:textId="77777777" w:rsidR="000911B4" w:rsidRDefault="000911B4" w:rsidP="001D1DAF">
      <w:pPr>
        <w:jc w:val="both"/>
        <w:rPr>
          <w:rFonts w:cs="Times"/>
          <w:lang w:val="es-ES"/>
        </w:rPr>
      </w:pPr>
    </w:p>
    <w:p w14:paraId="36D17EEF" w14:textId="77777777" w:rsidR="000911B4" w:rsidRDefault="000911B4" w:rsidP="001D1DAF">
      <w:pPr>
        <w:jc w:val="both"/>
        <w:rPr>
          <w:rFonts w:cs="Times"/>
          <w:lang w:val="es-ES"/>
        </w:rPr>
      </w:pPr>
    </w:p>
    <w:p w14:paraId="0A912517" w14:textId="77777777" w:rsidR="000911B4" w:rsidRDefault="000911B4" w:rsidP="001D1DAF">
      <w:pPr>
        <w:jc w:val="both"/>
        <w:rPr>
          <w:rFonts w:cs="Times"/>
          <w:lang w:val="es-ES"/>
        </w:rPr>
      </w:pPr>
    </w:p>
    <w:p w14:paraId="7D140ACD" w14:textId="504FA84E" w:rsidR="00B67311" w:rsidRDefault="00215833" w:rsidP="001D1DAF">
      <w:pPr>
        <w:jc w:val="both"/>
        <w:rPr>
          <w:rFonts w:cs="Times"/>
          <w:lang w:val="es-ES"/>
        </w:rPr>
      </w:pPr>
      <w:bookmarkStart w:id="0" w:name="_GoBack"/>
      <w:r w:rsidRPr="001D1DAF">
        <w:rPr>
          <w:rFonts w:cs="Times"/>
          <w:lang w:val="es-ES"/>
        </w:rPr>
        <w:t>Su prevención y tratamiento es muy fácil: en el 80% de los casos, con higiene por parte del paciente y control del sarro</w:t>
      </w:r>
      <w:r w:rsidR="00E40A0F">
        <w:rPr>
          <w:rFonts w:cs="Times"/>
          <w:lang w:val="es-ES"/>
        </w:rPr>
        <w:t xml:space="preserve"> dental por parte del dentista</w:t>
      </w:r>
      <w:r w:rsidR="002000A6">
        <w:rPr>
          <w:rFonts w:cs="Times"/>
          <w:lang w:val="es-ES"/>
        </w:rPr>
        <w:t xml:space="preserve"> una o dos veces al año, la e</w:t>
      </w:r>
      <w:r w:rsidRPr="001D1DAF">
        <w:rPr>
          <w:rFonts w:cs="Times"/>
          <w:lang w:val="es-ES"/>
        </w:rPr>
        <w:t xml:space="preserve">nfermedad </w:t>
      </w:r>
      <w:r w:rsidR="002000A6">
        <w:rPr>
          <w:rFonts w:cs="Times"/>
          <w:lang w:val="es-ES"/>
        </w:rPr>
        <w:t>p</w:t>
      </w:r>
      <w:r w:rsidR="00E40A0F">
        <w:rPr>
          <w:rFonts w:cs="Times"/>
          <w:lang w:val="es-ES"/>
        </w:rPr>
        <w:t>eriodontal se trata con éxito.</w:t>
      </w:r>
    </w:p>
    <w:p w14:paraId="6CA779E7" w14:textId="77777777" w:rsidR="002F523C" w:rsidRDefault="002F523C" w:rsidP="001D1DAF">
      <w:pPr>
        <w:jc w:val="both"/>
        <w:rPr>
          <w:rFonts w:cs="Times"/>
          <w:lang w:val="es-ES"/>
        </w:rPr>
      </w:pPr>
    </w:p>
    <w:bookmarkEnd w:id="0"/>
    <w:p w14:paraId="376C4251" w14:textId="667BB170" w:rsidR="005E61D9" w:rsidRDefault="005E61D9" w:rsidP="001D1DAF">
      <w:pPr>
        <w:jc w:val="both"/>
        <w:rPr>
          <w:rFonts w:cs="Times"/>
          <w:lang w:val="es-ES"/>
        </w:rPr>
      </w:pPr>
      <w:r>
        <w:rPr>
          <w:rFonts w:cs="Times"/>
          <w:noProof/>
          <w:lang w:val="es-ES"/>
        </w:rPr>
        <w:drawing>
          <wp:inline distT="0" distB="0" distL="0" distR="0" wp14:anchorId="3252FB37" wp14:editId="1F6ACFD1">
            <wp:extent cx="5396230" cy="183769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4-11-22 a las 18.35.49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183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5E2B3" w14:textId="77777777" w:rsidR="005E61D9" w:rsidRDefault="005E61D9" w:rsidP="001D1DAF">
      <w:pPr>
        <w:jc w:val="both"/>
        <w:rPr>
          <w:rFonts w:cs="Times"/>
          <w:lang w:val="es-ES"/>
        </w:rPr>
      </w:pPr>
    </w:p>
    <w:p w14:paraId="5B22FFAB" w14:textId="77777777" w:rsidR="002F523C" w:rsidRPr="002F523C" w:rsidRDefault="002F523C" w:rsidP="001D1DAF">
      <w:pPr>
        <w:jc w:val="both"/>
        <w:rPr>
          <w:rFonts w:cs="Times"/>
          <w:lang w:val="es-ES"/>
        </w:rPr>
      </w:pPr>
    </w:p>
    <w:p w14:paraId="68B71A56" w14:textId="77777777" w:rsidR="005C4ECE" w:rsidRPr="002F523C" w:rsidRDefault="005C4ECE" w:rsidP="001D1DAF">
      <w:pPr>
        <w:jc w:val="both"/>
        <w:rPr>
          <w:rFonts w:cs="Times"/>
          <w:lang w:val="es-ES"/>
        </w:rPr>
      </w:pPr>
    </w:p>
    <w:p w14:paraId="537A3F91" w14:textId="77777777" w:rsidR="00DA6121" w:rsidRPr="002F523C" w:rsidRDefault="00DA6121" w:rsidP="001D1DAF">
      <w:pPr>
        <w:jc w:val="both"/>
        <w:rPr>
          <w:rFonts w:cs="Times"/>
          <w:lang w:val="es-ES"/>
        </w:rPr>
      </w:pPr>
    </w:p>
    <w:sectPr w:rsidR="00DA6121" w:rsidRPr="002F523C" w:rsidSect="00D97F1A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8CDBCE" w14:textId="77777777" w:rsidR="009A0F81" w:rsidRDefault="009A0F81" w:rsidP="009A0F81">
      <w:r>
        <w:separator/>
      </w:r>
    </w:p>
  </w:endnote>
  <w:endnote w:type="continuationSeparator" w:id="0">
    <w:p w14:paraId="23EF4C5C" w14:textId="77777777" w:rsidR="009A0F81" w:rsidRDefault="009A0F81" w:rsidP="009A0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DF8132" w14:textId="77777777" w:rsidR="009A0F81" w:rsidRDefault="009A0F81" w:rsidP="009A0F81">
      <w:r>
        <w:separator/>
      </w:r>
    </w:p>
  </w:footnote>
  <w:footnote w:type="continuationSeparator" w:id="0">
    <w:p w14:paraId="0FB54AD4" w14:textId="77777777" w:rsidR="009A0F81" w:rsidRDefault="009A0F81" w:rsidP="009A0F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DE72F4"/>
    <w:multiLevelType w:val="multilevel"/>
    <w:tmpl w:val="A9CA5F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895"/>
    <w:rsid w:val="000911B4"/>
    <w:rsid w:val="00113BEF"/>
    <w:rsid w:val="001D1DAF"/>
    <w:rsid w:val="002000A6"/>
    <w:rsid w:val="00215833"/>
    <w:rsid w:val="002274F6"/>
    <w:rsid w:val="002F523C"/>
    <w:rsid w:val="00310F36"/>
    <w:rsid w:val="005C4ECE"/>
    <w:rsid w:val="005E61D9"/>
    <w:rsid w:val="00642832"/>
    <w:rsid w:val="00665E90"/>
    <w:rsid w:val="007A0C24"/>
    <w:rsid w:val="007D25C5"/>
    <w:rsid w:val="009A0F81"/>
    <w:rsid w:val="00A34895"/>
    <w:rsid w:val="00A9782F"/>
    <w:rsid w:val="00B67311"/>
    <w:rsid w:val="00D97F1A"/>
    <w:rsid w:val="00DA6121"/>
    <w:rsid w:val="00E40A0F"/>
    <w:rsid w:val="00F9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3B4054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6731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731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F523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9A0F8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A0F81"/>
  </w:style>
  <w:style w:type="paragraph" w:styleId="Piedepgina">
    <w:name w:val="footer"/>
    <w:basedOn w:val="Normal"/>
    <w:link w:val="PiedepginaCar"/>
    <w:uiPriority w:val="99"/>
    <w:unhideWhenUsed/>
    <w:rsid w:val="009A0F8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A0F8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6731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731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F523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9A0F8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A0F81"/>
  </w:style>
  <w:style w:type="paragraph" w:styleId="Piedepgina">
    <w:name w:val="footer"/>
    <w:basedOn w:val="Normal"/>
    <w:link w:val="PiedepginaCar"/>
    <w:uiPriority w:val="99"/>
    <w:unhideWhenUsed/>
    <w:rsid w:val="009A0F8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A0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5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8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jpg"/><Relationship Id="rId12" Type="http://schemas.openxmlformats.org/officeDocument/2006/relationships/image" Target="media/image5.jp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image" Target="media/image2.png"/><Relationship Id="rId10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297</Words>
  <Characters>1634</Characters>
  <Application>Microsoft Macintosh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11</cp:revision>
  <dcterms:created xsi:type="dcterms:W3CDTF">2014-11-21T12:37:00Z</dcterms:created>
  <dcterms:modified xsi:type="dcterms:W3CDTF">2014-11-24T13:11:00Z</dcterms:modified>
</cp:coreProperties>
</file>